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517" w:rsidP="47C3BEE1" w:rsidRDefault="36308C75" w14:paraId="16BD078F" w14:textId="62B540D1">
      <w:pPr>
        <w:pBdr>
          <w:bottom w:val="single" w:color="000000" w:sz="4" w:space="4"/>
        </w:pBdr>
        <w:spacing w:after="0"/>
        <w:jc w:val="center"/>
        <w:rPr>
          <w:rFonts w:ascii="Inter" w:hAnsi="Inter" w:eastAsia="Inter" w:cs="Inter"/>
          <w:b w:val="1"/>
          <w:bCs w:val="1"/>
          <w:color w:val="000000" w:themeColor="text1"/>
          <w:sz w:val="28"/>
          <w:szCs w:val="28"/>
          <w:lang w:val="en-US"/>
        </w:rPr>
      </w:pPr>
      <w:r w:rsidRPr="47C3BEE1" w:rsidR="36308C75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 xml:space="preserve">Social Posts </w:t>
      </w:r>
      <w:r w:rsidRPr="47C3BEE1" w:rsidR="3A32FBB1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 xml:space="preserve">to promote </w:t>
      </w:r>
      <w:r w:rsidRPr="47C3BEE1" w:rsidR="02E8B5EC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 xml:space="preserve">campground </w:t>
      </w:r>
      <w:r w:rsidRPr="47C3BEE1" w:rsidR="3A32FBB1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>registry</w:t>
      </w:r>
    </w:p>
    <w:p w:rsidR="3A32FBB1" w:rsidP="482C3719" w:rsidRDefault="3A32FBB1" w14:paraId="14337CDC" w14:textId="4ED49F42">
      <w:pPr>
        <w:pBdr>
          <w:bottom w:val="single" w:color="000000" w:sz="4" w:space="4"/>
        </w:pBdr>
        <w:spacing w:after="0"/>
        <w:jc w:val="center"/>
      </w:pPr>
      <w:r w:rsidRPr="482C3719" w:rsidR="3A32FBB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>N</w:t>
      </w:r>
      <w:r w:rsidRPr="482C3719" w:rsidR="43B519F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>ova Scotia</w:t>
      </w:r>
      <w:r w:rsidRPr="482C3719" w:rsidR="3A32FBB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 xml:space="preserve"> EPR recycling program</w:t>
      </w:r>
    </w:p>
    <w:p w:rsidR="008E5517" w:rsidP="3AE32A28" w:rsidRDefault="008E5517" w14:paraId="58603ABB" w14:textId="62EFF1F6">
      <w:pPr>
        <w:pBdr>
          <w:bottom w:val="single" w:color="000000" w:sz="4" w:space="4"/>
        </w:pBdr>
        <w:spacing w:after="0"/>
        <w:jc w:val="center"/>
        <w:rPr>
          <w:rFonts w:ascii="Calibri" w:hAnsi="Calibri" w:eastAsia="Calibri" w:cs="Calibri"/>
          <w:b/>
          <w:bCs/>
          <w:color w:val="000000" w:themeColor="text1"/>
          <w:sz w:val="12"/>
          <w:szCs w:val="12"/>
          <w:lang w:val="en-US"/>
        </w:rPr>
      </w:pPr>
    </w:p>
    <w:p w:rsidR="3AE32A28" w:rsidP="3AE32A28" w:rsidRDefault="3AE32A28" w14:paraId="038D832B" w14:textId="7840FE47">
      <w:pPr>
        <w:spacing w:after="0"/>
        <w:rPr>
          <w:rFonts w:ascii="Inter" w:hAnsi="Inter" w:eastAsia="Inter" w:cs="Inter"/>
          <w:color w:val="000000" w:themeColor="text1"/>
          <w:sz w:val="24"/>
          <w:szCs w:val="24"/>
          <w:lang w:val="en-US"/>
        </w:rPr>
      </w:pPr>
    </w:p>
    <w:p w:rsidR="32DF6803" w:rsidP="3DB2AF2F" w:rsidRDefault="61897E24" w14:paraId="60729963" w14:textId="58E84C42">
      <w:pPr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</w:pPr>
      <w:r w:rsidRPr="47C3BEE1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Below are</w:t>
      </w:r>
      <w:r w:rsidRPr="47C3BEE1" w:rsidR="09987CE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messages</w:t>
      </w:r>
      <w:r w:rsidRPr="47C3BEE1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we encourage you to use on your social channels to </w:t>
      </w:r>
      <w:r w:rsidRPr="47C3BEE1" w:rsidR="4ECCC6A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promote the </w:t>
      </w:r>
      <w:r w:rsidRPr="47C3BEE1" w:rsidR="0601104F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campground</w:t>
      </w:r>
      <w:r w:rsidRPr="47C3BEE1" w:rsidR="4ECCC6A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registry and encourage</w:t>
      </w:r>
      <w:r w:rsidRPr="47C3BEE1" w:rsidR="1FCA86F0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owners</w:t>
      </w:r>
      <w:r w:rsidRPr="47C3BEE1" w:rsidR="4ECCC6A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within your district or region to register to receive free recycling collection services. </w:t>
      </w:r>
    </w:p>
    <w:p w:rsidR="00F81080" w:rsidP="3AE32A28" w:rsidRDefault="61897E24" w14:paraId="426FB082" w14:noSpellErr="1" w14:textId="752F712F">
      <w:pPr>
        <w:rPr>
          <w:rFonts w:ascii="Inter" w:hAnsi="Inter" w:eastAsia="Inter" w:cs="Inter"/>
          <w:color w:val="000000" w:themeColor="text1"/>
          <w:sz w:val="24"/>
          <w:szCs w:val="24"/>
          <w:lang w:val="en-US"/>
        </w:rPr>
      </w:pP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Choose the post(s) you would like to </w:t>
      </w:r>
      <w:r w:rsidRPr="71423B53" w:rsidR="2857E8C9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share and</w:t>
      </w: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then copy and paste the text and </w:t>
      </w:r>
      <w:r w:rsidRPr="71423B53" w:rsidR="3B21C1B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add the social media image</w:t>
      </w: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in the toolkit package to use. </w:t>
      </w:r>
    </w:p>
    <w:p w:rsidR="32DF6803" w:rsidP="3AE32A28" w:rsidRDefault="00F81080" w14:paraId="4E0D5175" w14:textId="7DC67B28">
      <w:pPr>
        <w:rPr>
          <w:rFonts w:ascii="Inter" w:hAnsi="Inter" w:eastAsia="Inter" w:cs="Inter"/>
          <w:sz w:val="24"/>
          <w:szCs w:val="24"/>
          <w:lang w:val="en-US"/>
        </w:rPr>
      </w:pPr>
      <w:r>
        <w:rPr>
          <w:rFonts w:ascii="Inter" w:hAnsi="Inter" w:eastAsia="Inter" w:cs="Inter"/>
          <w:color w:val="000000" w:themeColor="text1"/>
          <w:sz w:val="24"/>
          <w:szCs w:val="24"/>
          <w:lang w:val="en-US"/>
        </w:rPr>
        <w:t>For questions</w:t>
      </w:r>
      <w:r w:rsidRPr="3AE32A28" w:rsidR="04EEF702">
        <w:rPr>
          <w:rFonts w:ascii="Inter" w:hAnsi="Inter" w:eastAsia="Inter" w:cs="Inter"/>
          <w:color w:val="212121"/>
          <w:sz w:val="24"/>
          <w:szCs w:val="24"/>
          <w:lang w:val="en-US"/>
        </w:rPr>
        <w:t xml:space="preserve">, please contact </w:t>
      </w:r>
      <w:hyperlink w:history="1" r:id="rId10">
        <w:r w:rsidRPr="008A1ABB" w:rsidR="000439E2">
          <w:rPr>
            <w:rStyle w:val="Hyperlink"/>
            <w:rFonts w:ascii="Inter" w:hAnsi="Inter" w:eastAsia="Inter" w:cs="Inter"/>
            <w:sz w:val="24"/>
            <w:szCs w:val="24"/>
            <w:lang w:val="en-US"/>
          </w:rPr>
          <w:t>communications@circularmaterials.ca</w:t>
        </w:r>
      </w:hyperlink>
      <w:r w:rsidR="000439E2">
        <w:rPr>
          <w:rFonts w:ascii="Inter" w:hAnsi="Inter" w:eastAsia="Inter" w:cs="Inter"/>
          <w:color w:val="212121"/>
          <w:sz w:val="24"/>
          <w:szCs w:val="24"/>
          <w:lang w:val="en-US"/>
        </w:rPr>
        <w:t xml:space="preserve">. </w:t>
      </w:r>
    </w:p>
    <w:tbl>
      <w:tblPr>
        <w:tblStyle w:val="TableGrid"/>
        <w:tblW w:w="96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4695"/>
      </w:tblGrid>
      <w:tr w:rsidR="5B7CD633" w:rsidTr="47C3BEE1" w14:paraId="3350BC50" w14:textId="77777777">
        <w:trPr>
          <w:trHeight w:val="300"/>
        </w:trPr>
        <w:tc>
          <w:tcPr>
            <w:tcW w:w="4950" w:type="dxa"/>
            <w:tcBorders>
              <w:top w:val="single" w:color="auto" w:sz="6" w:space="0"/>
              <w:left w:val="single" w:color="auto" w:sz="6" w:space="0"/>
            </w:tcBorders>
            <w:shd w:val="clear" w:color="auto" w:fill="004876"/>
            <w:tcMar>
              <w:left w:w="105" w:type="dxa"/>
              <w:right w:w="105" w:type="dxa"/>
            </w:tcMar>
          </w:tcPr>
          <w:p w:rsidRPr="005E1CDE" w:rsidR="5B7CD633" w:rsidP="5567A1E8" w:rsidRDefault="5B7CD633" w14:paraId="47F7AB7A" w14:textId="40B67388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top w:val="single" w:color="auto" w:sz="6" w:space="0"/>
              <w:right w:val="single" w:color="auto" w:sz="6" w:space="0"/>
            </w:tcBorders>
            <w:shd w:val="clear" w:color="auto" w:fill="004876"/>
            <w:tcMar>
              <w:left w:w="105" w:type="dxa"/>
              <w:right w:w="105" w:type="dxa"/>
            </w:tcMar>
          </w:tcPr>
          <w:p w:rsidRPr="005E1CDE" w:rsidR="5B7CD633" w:rsidP="5567A1E8" w:rsidRDefault="5B7CD633" w14:paraId="463C290F" w14:textId="55070C2D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4E416ADC" w:rsidTr="47C3BEE1" w14:paraId="6FB9A1BD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62BC8004" w:rsidP="47C3BEE1" w:rsidRDefault="14EDE1AD" w14:paraId="562CAAE6" w14:textId="521C4CAD">
            <w:pPr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</w:pPr>
            <w:r w:rsidRPr="47C3BEE1" w:rsidR="14EDE1A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Use </w:t>
            </w:r>
            <w:r w:rsidRPr="47C3BEE1" w:rsidR="2A1D8CB9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Image:</w:t>
            </w:r>
            <w:r w:rsidRPr="47C3BEE1" w:rsidR="03104419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47C3BEE1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N</w:t>
            </w:r>
            <w:r w:rsidRPr="47C3BEE1" w:rsidR="36DDFAC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</w:t>
            </w:r>
            <w:r w:rsidRPr="47C3BEE1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47C3BEE1" w:rsidR="0A0A5942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Campground</w:t>
            </w:r>
            <w:r w:rsidRPr="47C3BEE1" w:rsidR="31180DCA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47C3BEE1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Transiti</w:t>
            </w:r>
            <w:r w:rsidRPr="47C3BEE1" w:rsidR="400EB6A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on</w:t>
            </w:r>
            <w:r w:rsidRPr="47C3BEE1" w:rsidR="400EB6A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Social</w:t>
            </w:r>
          </w:p>
          <w:p w:rsidRPr="005E1CDE" w:rsidR="62BC8004" w:rsidP="3AE32A28" w:rsidRDefault="62BC8004" w14:paraId="00ED3D9A" w14:textId="3F023FCF">
            <w:pPr>
              <w:rPr>
                <w:rFonts w:ascii="Inter" w:hAnsi="Inter" w:eastAsia="Inter" w:cs="Inter"/>
                <w:i/>
                <w:iCs/>
                <w:sz w:val="18"/>
                <w:szCs w:val="18"/>
                <w:lang w:val="en-US"/>
              </w:rPr>
            </w:pPr>
          </w:p>
          <w:p w:rsidRPr="005E1CDE" w:rsidR="261391D9" w:rsidP="4E416ADC" w:rsidRDefault="174DCFFB" w14:paraId="504D2314" w14:noSpellErr="1" w14:textId="7C455BC7">
            <w:pPr>
              <w:rPr>
                <w:rFonts w:ascii="Inter" w:hAnsi="Inter" w:eastAsia="Inter" w:cs="Inter"/>
                <w:sz w:val="18"/>
                <w:szCs w:val="18"/>
              </w:rPr>
            </w:pPr>
            <w:r w:rsidRPr="71423B53" w:rsidR="5ABD8D51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M</w:t>
            </w:r>
            <w:r w:rsidRPr="71423B53" w:rsidR="4D3EDE1E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essage</w:t>
            </w:r>
          </w:p>
          <w:p w:rsidRPr="005E1CDE" w:rsidR="00883F86" w:rsidP="4E416ADC" w:rsidRDefault="5B6236D4" w14:paraId="3F5D46E1" w14:textId="54B7EDAC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2DE1CF45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</w:t>
            </w:r>
            <w:r w:rsidRPr="47C3BEE1" w:rsidR="1E89153D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owners </w:t>
            </w:r>
            <w:r w:rsidRPr="47C3BEE1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in </w:t>
            </w:r>
            <w:r w:rsidRPr="47C3BEE1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47C3BEE1" w:rsidR="7733CB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ova </w:t>
            </w:r>
            <w:r w:rsidRPr="47C3BEE1" w:rsidR="0E3C84B8">
              <w:rPr>
                <w:rFonts w:ascii="Inter" w:hAnsi="Inter" w:eastAsia="Inter" w:cs="Inter"/>
                <w:sz w:val="18"/>
                <w:szCs w:val="18"/>
                <w:lang w:val="en-CA"/>
              </w:rPr>
              <w:t>Scotia</w:t>
            </w:r>
            <w:r w:rsidRPr="47C3BEE1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can </w:t>
            </w:r>
            <w:r w:rsidRPr="47C3BEE1" w:rsidR="0065421B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now </w:t>
            </w:r>
            <w:r w:rsidRPr="47C3BEE1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for free recycling collection services</w:t>
            </w:r>
            <w:r w:rsidRPr="47C3BEE1" w:rsidR="0065421B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through Circular Materials.</w:t>
            </w:r>
            <w:r w:rsidRPr="47C3BEE1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883F86" w:rsidP="4E416ADC" w:rsidRDefault="00883F86" w14:paraId="3DA8697A" w14:noSpellErr="1" w14:textId="67327AA0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FF38EC" w:rsidP="4E416ADC" w:rsidRDefault="00FF38EC" w14:paraId="3BDBBAA6" w14:textId="3A9F1ABA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This initiative will make recycling more accessible for </w:t>
            </w:r>
            <w:r w:rsidRPr="47C3BEE1" w:rsidR="534B2B3C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</w:t>
            </w:r>
            <w:r w:rsidRPr="47C3BEE1" w:rsidR="7A5BDB16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47C3BEE1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. </w:t>
            </w:r>
            <w:r w:rsidRPr="47C3BEE1" w:rsidR="00FF38EC">
              <w:rPr>
                <w:rFonts w:ascii="Segoe UI Emoji" w:hAnsi="Segoe UI Emoji" w:eastAsia="Inter" w:cs="Segoe UI Emoji"/>
                <w:sz w:val="18"/>
                <w:szCs w:val="18"/>
                <w:lang w:val="en-CA"/>
              </w:rPr>
              <w:t>🌍</w:t>
            </w:r>
            <w:r w:rsidRPr="47C3BEE1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FF38EC" w:rsidP="4E416ADC" w:rsidRDefault="00FF38EC" w14:paraId="0F28B9E4" w14:noSpellErr="1" w14:textId="2BD06A23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4E416ADC" w:rsidP="4E416ADC" w:rsidRDefault="5B6236D4" w14:paraId="132B2C04" w14:textId="4228D44A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19618897">
              <w:rPr>
                <w:rFonts w:ascii="Inter" w:hAnsi="Inter" w:eastAsia="Inter" w:cs="Inter"/>
                <w:sz w:val="18"/>
                <w:szCs w:val="18"/>
                <w:lang w:val="en-CA"/>
              </w:rPr>
              <w:t>P</w:t>
            </w:r>
            <w:r w:rsidRPr="47C3BEE1" w:rsidR="19E88BA7">
              <w:rPr>
                <w:rFonts w:ascii="Inter" w:hAnsi="Inter" w:eastAsia="Inter" w:cs="Inter"/>
                <w:sz w:val="18"/>
                <w:szCs w:val="18"/>
                <w:lang w:val="en-CA"/>
              </w:rPr>
              <w:t>ublic and private</w:t>
            </w:r>
            <w:r w:rsidRPr="47C3BEE1" w:rsidR="19618897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campgrounds</w:t>
            </w:r>
            <w:r w:rsidRPr="47C3BEE1" w:rsidR="181AF5DE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are eligible.  </w:t>
            </w:r>
            <w:r w:rsidRPr="47C3BEE1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CC31AC" w:rsidP="4E416ADC" w:rsidRDefault="00CC31AC" w14:paraId="769717C8" w14:noSpellErr="1" w14:textId="6F571C20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4E416ADC" w:rsidP="4E416ADC" w:rsidRDefault="00CC31AC" w14:paraId="5530CE9E" w14:textId="59FDBA59">
            <w:pPr>
              <w:rPr>
                <w:rFonts w:ascii="Inter" w:hAnsi="Inter"/>
                <w:sz w:val="18"/>
                <w:szCs w:val="18"/>
              </w:rPr>
            </w:pPr>
            <w:r w:rsidRPr="482C3719" w:rsidR="00CC31AC">
              <w:rPr>
                <w:rFonts w:ascii="Inter" w:hAnsi="Inter" w:eastAsia="Inter" w:cs="Inter"/>
                <w:sz w:val="18"/>
                <w:szCs w:val="18"/>
                <w:lang w:val="en-CA"/>
              </w:rPr>
              <w:t>R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egister by </w:t>
            </w:r>
            <w:r w:rsidRPr="482C3719" w:rsidR="574BD20B">
              <w:rPr>
                <w:rFonts w:ascii="Inter" w:hAnsi="Inter" w:eastAsia="Inter" w:cs="Inter"/>
                <w:sz w:val="18"/>
                <w:szCs w:val="18"/>
                <w:lang w:val="en-CA"/>
              </w:rPr>
              <w:t>May 30</w:t>
            </w:r>
            <w:r w:rsidRPr="482C3719" w:rsidR="6B059DF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to receive service by December 1</w:t>
            </w:r>
            <w:r w:rsidRPr="482C3719" w:rsidR="00CC31AC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</w:p>
          <w:p w:rsidRPr="005E1CDE" w:rsidR="4E416ADC" w:rsidP="3AE32A28" w:rsidRDefault="5B6236D4" w14:paraId="37757FF0" w14:textId="2BA98260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437EBBE6">
              <w:rPr>
                <w:rFonts w:ascii="Inter" w:hAnsi="Inter" w:eastAsia="Inter" w:cs="Inter"/>
                <w:sz w:val="18"/>
                <w:szCs w:val="18"/>
                <w:lang w:val="en-CA"/>
              </w:rPr>
              <w:t>C</w:t>
            </w:r>
            <w:r w:rsidRPr="47C3BEE1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ircularmaterials.ca/</w:t>
            </w:r>
            <w:r w:rsidRPr="47C3BEE1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47C3BEE1" w:rsidR="584015A6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47C3BEE1" w:rsidR="66C9EB93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campgrounds</w:t>
            </w:r>
            <w:r w:rsidRPr="47C3BEE1" w:rsidR="584015A6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  <w:p w:rsidRPr="005E1CDE" w:rsidR="4E416ADC" w:rsidP="014F1341" w:rsidRDefault="4E416ADC" w14:paraId="35A2FE02" w14:textId="7551B1D7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</w:tc>
        <w:tc>
          <w:tcPr>
            <w:tcW w:w="4695" w:type="dxa"/>
            <w:tcBorders>
              <w:righ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7006F087" w:rsidP="47C3BEE1" w:rsidRDefault="51C67835" w14:paraId="6954DF95" w14:textId="5A4EC62C">
            <w:pPr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</w:pPr>
            <w:r w:rsidRPr="47C3BEE1" w:rsidR="51C67835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Use </w:t>
            </w:r>
            <w:r w:rsidRPr="47C3BEE1" w:rsidR="34B458B2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Image: </w:t>
            </w:r>
            <w:r w:rsidRPr="47C3BEE1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N</w:t>
            </w:r>
            <w:r w:rsidRPr="47C3BEE1" w:rsidR="13D6EBA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</w:t>
            </w:r>
            <w:r w:rsidRPr="47C3BEE1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47C3BEE1" w:rsidR="4A1A3526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campground </w:t>
            </w:r>
            <w:r w:rsidRPr="47C3BEE1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Transition social</w:t>
            </w:r>
          </w:p>
          <w:p w:rsidRPr="005E1CDE" w:rsidR="63533E8B" w:rsidP="63533E8B" w:rsidRDefault="63533E8B" w14:paraId="7D131CD9" w14:textId="574B1C4D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</w:p>
          <w:p w:rsidRPr="005E1CDE" w:rsidR="5567A1E8" w:rsidP="014F1341" w:rsidRDefault="2F338E85" w14:paraId="33CB7472" w14:textId="7B2D2B85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>English</w:t>
            </w:r>
            <w:r w:rsidRPr="005E1CDE" w:rsidR="7352CA25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 xml:space="preserve"> message</w:t>
            </w:r>
          </w:p>
          <w:p w:rsidRPr="005E1CDE" w:rsidR="4E416ADC" w:rsidP="3AE32A28" w:rsidRDefault="10AA55AA" w14:paraId="686ABE8E" w14:textId="00FCFB64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2D492692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</w:t>
            </w:r>
            <w:r w:rsidRPr="47C3BEE1" w:rsidR="41B561E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owners</w:t>
            </w:r>
            <w:r w:rsidRPr="47C3BEE1" w:rsidR="6DC49D3F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in Nova Scotia</w:t>
            </w:r>
            <w:r w:rsidRPr="47C3BEE1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can </w:t>
            </w:r>
            <w:r w:rsidRPr="47C3BEE1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now </w:t>
            </w:r>
            <w:r w:rsidRPr="47C3BEE1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for free recycling collection services</w:t>
            </w:r>
            <w:r w:rsidRPr="47C3BEE1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  <w:p w:rsidRPr="005E1CDE" w:rsidR="00FC394A" w:rsidP="3AE32A28" w:rsidRDefault="00FC394A" w14:paraId="56B5B7CE" w14:noSpellErr="1" w14:textId="4D715A55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4E416ADC" w:rsidP="482C3719" w:rsidRDefault="00FC394A" w14:paraId="76556924" w14:textId="0A44FDE4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Register by </w:t>
            </w:r>
            <w:r w:rsidRPr="47C3BEE1" w:rsidR="7B3C10D7">
              <w:rPr>
                <w:rFonts w:ascii="Inter" w:hAnsi="Inter" w:eastAsia="Inter" w:cs="Inter"/>
                <w:sz w:val="18"/>
                <w:szCs w:val="18"/>
                <w:lang w:val="en-CA"/>
              </w:rPr>
              <w:t>May 30</w:t>
            </w:r>
            <w:r w:rsidRPr="47C3BEE1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47C3BEE1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to receive service in </w:t>
            </w:r>
            <w:r w:rsidRPr="47C3BEE1" w:rsidR="5C5A10CC">
              <w:rPr>
                <w:rFonts w:ascii="Inter" w:hAnsi="Inter" w:eastAsia="Inter" w:cs="Inter"/>
                <w:sz w:val="18"/>
                <w:szCs w:val="18"/>
                <w:lang w:val="en-CA"/>
              </w:rPr>
              <w:t>December</w:t>
            </w:r>
            <w:r w:rsidRPr="47C3BEE1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  <w:r w:rsidRPr="47C3BEE1" w:rsidR="00FC394A">
              <w:rPr>
                <w:rFonts w:ascii="Inter" w:hAnsi="Inter"/>
                <w:sz w:val="18"/>
                <w:szCs w:val="18"/>
              </w:rPr>
              <w:t xml:space="preserve"> </w:t>
            </w:r>
            <w:r w:rsidRPr="47C3BEE1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47C3BEE1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47C3BEE1" w:rsidR="178A1FC9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47C3BEE1" w:rsidR="4BD2477C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campgrounds</w:t>
            </w:r>
            <w:r w:rsidRPr="47C3BEE1" w:rsidR="178A1FC9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</w:tc>
      </w:tr>
      <w:tr w:rsidR="3AE32A28" w:rsidTr="47C3BEE1" w14:paraId="2F2D5284" w14:textId="77777777">
        <w:trPr>
          <w:trHeight w:val="300"/>
        </w:trPr>
        <w:tc>
          <w:tcPr>
            <w:tcW w:w="9645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7837DB95" w:rsidP="3AE32A28" w:rsidRDefault="7837DB95" w14:paraId="7BB5FFE6" w14:textId="5A72AE41">
            <w:pPr>
              <w:jc w:val="center"/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Reminder message</w:t>
            </w:r>
          </w:p>
        </w:tc>
      </w:tr>
      <w:tr w:rsidR="63533E8B" w:rsidTr="47C3BEE1" w14:paraId="2607E3AC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63533E8B" w:rsidP="63533E8B" w:rsidRDefault="63533E8B" w14:paraId="0313566C" w14:textId="40B67388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righ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63533E8B" w:rsidP="63533E8B" w:rsidRDefault="63533E8B" w14:paraId="69939763" w14:textId="55070C2D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5B7CD633" w:rsidTr="47C3BEE1" w14:paraId="752ADFF1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5567A1E8" w:rsidP="3AE32A28" w:rsidRDefault="48BFD593" w14:paraId="4DDA2C3D" w14:textId="76C9D3A9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>Message</w:t>
            </w:r>
          </w:p>
          <w:p w:rsidRPr="005E1CDE" w:rsidR="5B7CD633" w:rsidP="3AE32A28" w:rsidRDefault="5B7CD633" w14:paraId="6694B313" w14:noSpellErr="1" w14:textId="7430DD7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FC394A" w:rsidP="3AE32A28" w:rsidRDefault="1868E0C0" w14:paraId="3BFCC92E" w14:textId="033E20C2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4A95A05A">
              <w:rPr>
                <w:rFonts w:ascii="Segoe UI Emoji" w:hAnsi="Segoe UI Emoji" w:eastAsia="Inter" w:cs="Segoe UI Emoji"/>
                <w:sz w:val="18"/>
                <w:szCs w:val="18"/>
                <w:lang w:val="en-CA"/>
              </w:rPr>
              <w:t>📣</w:t>
            </w:r>
            <w:r w:rsidRPr="47C3BEE1" w:rsidR="4A95A0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Reminder for N</w:t>
            </w:r>
            <w:r w:rsidRPr="47C3BEE1" w:rsidR="025C0326">
              <w:rPr>
                <w:rFonts w:ascii="Inter" w:hAnsi="Inter" w:eastAsia="Inter" w:cs="Inter"/>
                <w:sz w:val="18"/>
                <w:szCs w:val="18"/>
                <w:lang w:val="en-CA"/>
              </w:rPr>
              <w:t>ova Scotia</w:t>
            </w:r>
            <w:r w:rsidRPr="47C3BEE1" w:rsidR="4A95A0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47C3BEE1" w:rsidR="73552628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</w:t>
            </w:r>
            <w:r w:rsidRPr="47C3BEE1" w:rsidR="0F28AA5D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owners</w:t>
            </w:r>
            <w:r w:rsidRPr="47C3BEE1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</w:p>
          <w:p w:rsidRPr="005E1CDE" w:rsidR="00515766" w:rsidP="482C3719" w:rsidRDefault="00515766" w14:paraId="12A2195E" w14:noSpellErr="1" w14:textId="5B934AE4">
            <w:pPr>
              <w:pStyle w:val="Normal"/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5B7CD633" w:rsidP="482C3719" w:rsidRDefault="00FC394A" w14:paraId="4F59F0CC" w14:textId="20931B5D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63AE39F8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Public </w:t>
            </w:r>
            <w:r w:rsidRPr="47C3BEE1" w:rsidR="63AE39F8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and </w:t>
            </w:r>
            <w:r w:rsidRPr="47C3BEE1" w:rsidR="791C9A5E">
              <w:rPr>
                <w:rFonts w:ascii="Inter" w:hAnsi="Inter" w:eastAsia="Inter" w:cs="Inter"/>
                <w:sz w:val="18"/>
                <w:szCs w:val="18"/>
                <w:lang w:val="en-CA"/>
              </w:rPr>
              <w:t>private campgrounds</w:t>
            </w:r>
            <w:r w:rsidRPr="47C3BEE1" w:rsidR="6C7B7CD3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47C3BEE1" w:rsidR="6C7B7CD3">
              <w:rPr>
                <w:rFonts w:ascii="Inter" w:hAnsi="Inter" w:eastAsia="Inter" w:cs="Inter"/>
                <w:sz w:val="18"/>
                <w:szCs w:val="18"/>
                <w:lang w:val="en-CA"/>
              </w:rPr>
              <w:t>are</w:t>
            </w:r>
            <w:r w:rsidRPr="47C3BEE1" w:rsidR="6C7B7CD3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eligible to</w:t>
            </w:r>
            <w:r w:rsidRPr="47C3BEE1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register for free recycling collection services.</w:t>
            </w:r>
          </w:p>
          <w:p w:rsidRPr="005E1CDE" w:rsidR="5B7CD633" w:rsidP="482C3719" w:rsidRDefault="00FC394A" w14:noSpellErr="1" w14:paraId="2EE7B827" w14:textId="4D715A55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5B7CD633" w:rsidP="482C3719" w:rsidRDefault="00FC394A" w14:paraId="046AECB3" w14:textId="73FDE34A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by May 30 to receive service in December:</w:t>
            </w:r>
            <w:r w:rsidRPr="47C3BEE1" w:rsidR="02DEBACF">
              <w:rPr>
                <w:rFonts w:ascii="Inter" w:hAnsi="Inter"/>
                <w:sz w:val="18"/>
                <w:szCs w:val="18"/>
              </w:rPr>
              <w:t xml:space="preserve"> </w:t>
            </w:r>
            <w:r w:rsidRPr="47C3BEE1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47C3BEE1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NS</w:t>
            </w:r>
            <w:r w:rsidRPr="47C3BEE1" w:rsidR="225EFEB6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campgrounds</w:t>
            </w:r>
            <w:r w:rsidRPr="47C3BEE1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</w:tc>
        <w:tc>
          <w:tcPr>
            <w:tcW w:w="4695" w:type="dxa"/>
            <w:tcBorders>
              <w:righ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5B7CD633" w:rsidP="5B7CD633" w:rsidRDefault="55BC5FCF" w14:paraId="542D045A" w14:textId="66A145E0">
            <w:pPr>
              <w:rPr>
                <w:rFonts w:ascii="Inter" w:hAnsi="Inter" w:eastAsia="Inter" w:cs="Inter"/>
                <w:sz w:val="18"/>
                <w:szCs w:val="18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CA"/>
              </w:rPr>
              <w:t>English</w:t>
            </w:r>
            <w:r w:rsidRPr="005E1CDE" w:rsidR="63213A55">
              <w:rPr>
                <w:rFonts w:ascii="Inter" w:hAnsi="Inter" w:eastAsia="Inter" w:cs="Inter"/>
                <w:b/>
                <w:bCs/>
                <w:sz w:val="18"/>
                <w:szCs w:val="18"/>
                <w:lang w:val="en-CA"/>
              </w:rPr>
              <w:t xml:space="preserve"> message</w:t>
            </w:r>
          </w:p>
          <w:p w:rsidRPr="005E1CDE" w:rsidR="5B7CD633" w:rsidP="3AE32A28" w:rsidRDefault="5B7CD633" w14:paraId="2458DC67" w14:noSpellErr="1" w14:textId="218A8AF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515766" w:rsidP="00515766" w:rsidRDefault="28201644" w14:paraId="228B6758" w14:textId="3A8719AD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>Reminder for N</w:t>
            </w:r>
            <w:r w:rsidRPr="47C3BEE1" w:rsidR="5E3BB8E1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47C3BEE1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47C3BEE1" w:rsidR="00F8A2B7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</w:t>
            </w:r>
            <w:r w:rsidRPr="47C3BEE1" w:rsidR="21C106B6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owners</w:t>
            </w:r>
            <w:r w:rsidRPr="47C3BEE1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: </w:t>
            </w:r>
            <w:r w:rsidRPr="47C3BEE1" w:rsidR="3557B8D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Public and </w:t>
            </w:r>
            <w:r w:rsidRPr="47C3BEE1" w:rsidR="3557B8DC">
              <w:rPr>
                <w:rFonts w:ascii="Inter" w:hAnsi="Inter" w:eastAsia="Inter" w:cs="Inter"/>
                <w:sz w:val="18"/>
                <w:szCs w:val="18"/>
                <w:lang w:val="en-CA"/>
              </w:rPr>
              <w:t>private</w:t>
            </w:r>
            <w:r w:rsidRPr="47C3BEE1" w:rsidR="3557B8D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campground</w:t>
            </w:r>
            <w:r w:rsidRPr="47C3BEE1" w:rsidR="55B5D81B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47C3BEE1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can register for free recycling services</w:t>
            </w:r>
            <w:r w:rsidRPr="47C3BEE1" w:rsidR="00515766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. </w:t>
            </w:r>
          </w:p>
          <w:p w:rsidRPr="005E1CDE" w:rsidR="00515766" w:rsidP="00515766" w:rsidRDefault="00515766" w14:paraId="31933C1C" w14:noSpellErr="1" w14:textId="12B1ED81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5B7CD633" w:rsidP="00515766" w:rsidRDefault="00515766" w14:paraId="5C827536" w14:textId="171E5372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7C3BEE1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by May 30 to receive service in December:</w:t>
            </w:r>
            <w:r w:rsidRPr="47C3BEE1" w:rsidR="7DD78BB3">
              <w:rPr>
                <w:rFonts w:ascii="Inter" w:hAnsi="Inter"/>
                <w:sz w:val="18"/>
                <w:szCs w:val="18"/>
              </w:rPr>
              <w:t xml:space="preserve"> </w:t>
            </w:r>
            <w:r w:rsidRPr="47C3BEE1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47C3BEE1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NS</w:t>
            </w:r>
            <w:r w:rsidRPr="47C3BEE1" w:rsidR="2CC3046D">
              <w:rPr>
                <w:rFonts w:ascii="Inter" w:hAnsi="Inter" w:eastAsia="Inter" w:cs="Inter"/>
                <w:sz w:val="18"/>
                <w:szCs w:val="18"/>
                <w:lang w:val="en-CA"/>
              </w:rPr>
              <w:t>campgrounds</w:t>
            </w:r>
            <w:r w:rsidRPr="47C3BEE1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</w:tc>
      </w:tr>
    </w:tbl>
    <w:p w:rsidR="008E5517" w:rsidP="5B7CD633" w:rsidRDefault="008E5517" w14:paraId="672A6659" w14:textId="316E9611"/>
    <w:sectPr w:rsidR="008E5517" w:rsidSect="00515766">
      <w:headerReference w:type="default" r:id="rId15"/>
      <w:footerReference w:type="default" r:id="rId16"/>
      <w:pgSz w:w="12240" w:h="15840" w:orient="portrait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25CB" w:rsidP="008E5517" w:rsidRDefault="007625CB" w14:paraId="5222ED6E" w14:textId="77777777">
      <w:pPr>
        <w:spacing w:after="0" w:line="240" w:lineRule="auto"/>
      </w:pPr>
      <w:r>
        <w:separator/>
      </w:r>
    </w:p>
  </w:endnote>
  <w:endnote w:type="continuationSeparator" w:id="0">
    <w:p w:rsidR="007625CB" w:rsidP="008E5517" w:rsidRDefault="007625CB" w14:paraId="6B29855F" w14:textId="77777777">
      <w:pPr>
        <w:spacing w:after="0" w:line="240" w:lineRule="auto"/>
      </w:pPr>
      <w:r>
        <w:continuationSeparator/>
      </w:r>
    </w:p>
  </w:endnote>
  <w:endnote w:type="continuationNotice" w:id="1">
    <w:p w:rsidR="007625CB" w:rsidRDefault="007625CB" w14:paraId="0352679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altName w:val="Calibri"/>
    <w:panose1 w:val="020B0502030000000004"/>
    <w:charset w:val="00"/>
    <w:family w:val="swiss"/>
    <w:pitch w:val="variable"/>
    <w:sig w:usb0="E00002FF" w:usb1="1200A1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:rsidTr="44FF7A9C" w14:paraId="57387AB4" w14:textId="77777777">
      <w:trPr>
        <w:trHeight w:val="300"/>
      </w:trPr>
      <w:tc>
        <w:tcPr>
          <w:tcW w:w="3135" w:type="dxa"/>
        </w:tcPr>
        <w:p w:rsidR="44FF7A9C" w:rsidP="44FF7A9C" w:rsidRDefault="44FF7A9C" w14:paraId="447410CE" w14:textId="4A4A08B2">
          <w:pPr>
            <w:pStyle w:val="Header"/>
            <w:ind w:left="-115"/>
          </w:pPr>
        </w:p>
      </w:tc>
      <w:tc>
        <w:tcPr>
          <w:tcW w:w="3135" w:type="dxa"/>
        </w:tcPr>
        <w:p w:rsidR="44FF7A9C" w:rsidP="44FF7A9C" w:rsidRDefault="44FF7A9C" w14:paraId="31D5C0F4" w14:textId="014E8866">
          <w:pPr>
            <w:pStyle w:val="Header"/>
            <w:jc w:val="center"/>
          </w:pPr>
        </w:p>
      </w:tc>
      <w:tc>
        <w:tcPr>
          <w:tcW w:w="3135" w:type="dxa"/>
        </w:tcPr>
        <w:p w:rsidR="44FF7A9C" w:rsidP="44FF7A9C" w:rsidRDefault="44FF7A9C" w14:paraId="790004AE" w14:textId="623E8F68">
          <w:pPr>
            <w:pStyle w:val="Header"/>
            <w:ind w:right="-115"/>
            <w:jc w:val="right"/>
          </w:pPr>
        </w:p>
      </w:tc>
    </w:tr>
  </w:tbl>
  <w:p w:rsidR="44FF7A9C" w:rsidP="44FF7A9C" w:rsidRDefault="44FF7A9C" w14:paraId="79244AD8" w14:textId="4F72B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25CB" w:rsidP="008E5517" w:rsidRDefault="007625CB" w14:paraId="7F751EC2" w14:textId="77777777">
      <w:pPr>
        <w:spacing w:after="0" w:line="240" w:lineRule="auto"/>
      </w:pPr>
      <w:r>
        <w:separator/>
      </w:r>
    </w:p>
  </w:footnote>
  <w:footnote w:type="continuationSeparator" w:id="0">
    <w:p w:rsidR="007625CB" w:rsidP="008E5517" w:rsidRDefault="007625CB" w14:paraId="24BD16F5" w14:textId="77777777">
      <w:pPr>
        <w:spacing w:after="0" w:line="240" w:lineRule="auto"/>
      </w:pPr>
      <w:r>
        <w:continuationSeparator/>
      </w:r>
    </w:p>
  </w:footnote>
  <w:footnote w:type="continuationNotice" w:id="1">
    <w:p w:rsidR="007625CB" w:rsidRDefault="007625CB" w14:paraId="2F40945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:rsidTr="63533E8B" w14:paraId="5C5D7998" w14:textId="77777777">
      <w:trPr>
        <w:trHeight w:val="300"/>
      </w:trPr>
      <w:tc>
        <w:tcPr>
          <w:tcW w:w="3135" w:type="dxa"/>
        </w:tcPr>
        <w:p w:rsidR="44FF7A9C" w:rsidP="44FF7A9C" w:rsidRDefault="63533E8B" w14:paraId="545EB393" w14:textId="714494F6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98515EB" wp14:editId="60447B2A">
                <wp:extent cx="1487261" cy="809731"/>
                <wp:effectExtent l="0" t="0" r="0" b="0"/>
                <wp:docPr id="1980126622" name="Picture 19801266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2127796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7261" cy="8097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5" w:type="dxa"/>
        </w:tcPr>
        <w:p w:rsidR="44FF7A9C" w:rsidP="44FF7A9C" w:rsidRDefault="44FF7A9C" w14:paraId="58731BE7" w14:textId="7A5CFB2A">
          <w:pPr>
            <w:pStyle w:val="Header"/>
            <w:jc w:val="center"/>
          </w:pPr>
        </w:p>
      </w:tc>
      <w:tc>
        <w:tcPr>
          <w:tcW w:w="3135" w:type="dxa"/>
        </w:tcPr>
        <w:p w:rsidR="44FF7A9C" w:rsidP="44FF7A9C" w:rsidRDefault="44FF7A9C" w14:paraId="4D12BADF" w14:textId="12D10C0E">
          <w:pPr>
            <w:pStyle w:val="Header"/>
            <w:ind w:right="-115"/>
            <w:jc w:val="right"/>
          </w:pPr>
        </w:p>
      </w:tc>
    </w:tr>
  </w:tbl>
  <w:p w:rsidR="44FF7A9C" w:rsidP="44FF7A9C" w:rsidRDefault="44FF7A9C" w14:paraId="5420E91A" w14:textId="789C9D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2577A"/>
    <w:rsid w:val="000439E2"/>
    <w:rsid w:val="000938BF"/>
    <w:rsid w:val="00171708"/>
    <w:rsid w:val="001D6CEA"/>
    <w:rsid w:val="00243E97"/>
    <w:rsid w:val="0026031B"/>
    <w:rsid w:val="0027540E"/>
    <w:rsid w:val="002C752F"/>
    <w:rsid w:val="00307224"/>
    <w:rsid w:val="003B4FC8"/>
    <w:rsid w:val="003D7FDE"/>
    <w:rsid w:val="003E4D7C"/>
    <w:rsid w:val="0047485E"/>
    <w:rsid w:val="0050316F"/>
    <w:rsid w:val="00515766"/>
    <w:rsid w:val="00566EEE"/>
    <w:rsid w:val="005B245C"/>
    <w:rsid w:val="005E1CDE"/>
    <w:rsid w:val="00603B16"/>
    <w:rsid w:val="0065421B"/>
    <w:rsid w:val="006701CF"/>
    <w:rsid w:val="00677155"/>
    <w:rsid w:val="006EB771"/>
    <w:rsid w:val="00730750"/>
    <w:rsid w:val="0073100F"/>
    <w:rsid w:val="007625CB"/>
    <w:rsid w:val="00781AB8"/>
    <w:rsid w:val="00841C5A"/>
    <w:rsid w:val="00883F86"/>
    <w:rsid w:val="008E5517"/>
    <w:rsid w:val="00923EBB"/>
    <w:rsid w:val="00982FC1"/>
    <w:rsid w:val="009A1D37"/>
    <w:rsid w:val="009F24D4"/>
    <w:rsid w:val="009F68B5"/>
    <w:rsid w:val="00A26454"/>
    <w:rsid w:val="00A2DC0B"/>
    <w:rsid w:val="00A55388"/>
    <w:rsid w:val="00A71CA9"/>
    <w:rsid w:val="00A92044"/>
    <w:rsid w:val="00B125A6"/>
    <w:rsid w:val="00B20BAB"/>
    <w:rsid w:val="00B22229"/>
    <w:rsid w:val="00B94D38"/>
    <w:rsid w:val="00BA7F7B"/>
    <w:rsid w:val="00BE7CA1"/>
    <w:rsid w:val="00C774D7"/>
    <w:rsid w:val="00C943DD"/>
    <w:rsid w:val="00CB1D79"/>
    <w:rsid w:val="00CC31AC"/>
    <w:rsid w:val="00CE6DF9"/>
    <w:rsid w:val="00D178F9"/>
    <w:rsid w:val="00D2618B"/>
    <w:rsid w:val="00D47461"/>
    <w:rsid w:val="00D8594A"/>
    <w:rsid w:val="00DA0136"/>
    <w:rsid w:val="00DA066E"/>
    <w:rsid w:val="00DD6F59"/>
    <w:rsid w:val="00E62237"/>
    <w:rsid w:val="00E82DFE"/>
    <w:rsid w:val="00EB697E"/>
    <w:rsid w:val="00F81080"/>
    <w:rsid w:val="00F8A2B7"/>
    <w:rsid w:val="00FA08A4"/>
    <w:rsid w:val="00FC394A"/>
    <w:rsid w:val="00FF38EC"/>
    <w:rsid w:val="01222A22"/>
    <w:rsid w:val="012B36EF"/>
    <w:rsid w:val="014F1341"/>
    <w:rsid w:val="0195A4E0"/>
    <w:rsid w:val="01DFBAD0"/>
    <w:rsid w:val="024735DB"/>
    <w:rsid w:val="024FA33B"/>
    <w:rsid w:val="025C0326"/>
    <w:rsid w:val="02BAE304"/>
    <w:rsid w:val="02DEBACF"/>
    <w:rsid w:val="02E8B5EC"/>
    <w:rsid w:val="03104419"/>
    <w:rsid w:val="03B5D210"/>
    <w:rsid w:val="041E2409"/>
    <w:rsid w:val="04383E5F"/>
    <w:rsid w:val="046D0963"/>
    <w:rsid w:val="04B2734C"/>
    <w:rsid w:val="04EEF702"/>
    <w:rsid w:val="05112D4F"/>
    <w:rsid w:val="0519985A"/>
    <w:rsid w:val="0525066A"/>
    <w:rsid w:val="055FC695"/>
    <w:rsid w:val="05A0CC0D"/>
    <w:rsid w:val="05DE1E35"/>
    <w:rsid w:val="0601104F"/>
    <w:rsid w:val="06533730"/>
    <w:rsid w:val="065C750E"/>
    <w:rsid w:val="067FE7E3"/>
    <w:rsid w:val="06824C21"/>
    <w:rsid w:val="06E19C31"/>
    <w:rsid w:val="0806D919"/>
    <w:rsid w:val="0830A2A6"/>
    <w:rsid w:val="08B9E074"/>
    <w:rsid w:val="08F1952C"/>
    <w:rsid w:val="091D3D95"/>
    <w:rsid w:val="092F7A9A"/>
    <w:rsid w:val="0945FB26"/>
    <w:rsid w:val="0978E57E"/>
    <w:rsid w:val="09987CE4"/>
    <w:rsid w:val="09A8A328"/>
    <w:rsid w:val="09B4F38C"/>
    <w:rsid w:val="0A0A5942"/>
    <w:rsid w:val="0A1A5A38"/>
    <w:rsid w:val="0A24ECE3"/>
    <w:rsid w:val="0A30834C"/>
    <w:rsid w:val="0ACBDA44"/>
    <w:rsid w:val="0AD22461"/>
    <w:rsid w:val="0ADCF241"/>
    <w:rsid w:val="0AF6995D"/>
    <w:rsid w:val="0B00728E"/>
    <w:rsid w:val="0BCF0819"/>
    <w:rsid w:val="0BDCCDC6"/>
    <w:rsid w:val="0BE717BB"/>
    <w:rsid w:val="0BEDBCBB"/>
    <w:rsid w:val="0D0CE56A"/>
    <w:rsid w:val="0D232DB8"/>
    <w:rsid w:val="0D7AC1A9"/>
    <w:rsid w:val="0DD14DDA"/>
    <w:rsid w:val="0E1EEF45"/>
    <w:rsid w:val="0E2D49D1"/>
    <w:rsid w:val="0E3C84B8"/>
    <w:rsid w:val="0E7F7B0A"/>
    <w:rsid w:val="0EB39E43"/>
    <w:rsid w:val="0ED2DB38"/>
    <w:rsid w:val="0EDCD9D7"/>
    <w:rsid w:val="0EFAEA36"/>
    <w:rsid w:val="0F28AA5D"/>
    <w:rsid w:val="0F966714"/>
    <w:rsid w:val="0FAEBC1E"/>
    <w:rsid w:val="0FE41E6D"/>
    <w:rsid w:val="1062DB74"/>
    <w:rsid w:val="10AA55AA"/>
    <w:rsid w:val="110119A7"/>
    <w:rsid w:val="11A4529B"/>
    <w:rsid w:val="11FDD3CF"/>
    <w:rsid w:val="12058ABF"/>
    <w:rsid w:val="12808398"/>
    <w:rsid w:val="128F98F2"/>
    <w:rsid w:val="12B4DEE7"/>
    <w:rsid w:val="12B5730E"/>
    <w:rsid w:val="12FC7765"/>
    <w:rsid w:val="13D6EBAB"/>
    <w:rsid w:val="13E7EF2F"/>
    <w:rsid w:val="1469FEF7"/>
    <w:rsid w:val="147B8A90"/>
    <w:rsid w:val="1483BCAA"/>
    <w:rsid w:val="14922930"/>
    <w:rsid w:val="14EDE1AD"/>
    <w:rsid w:val="14F2EB1D"/>
    <w:rsid w:val="150A88BC"/>
    <w:rsid w:val="155F5FDF"/>
    <w:rsid w:val="156B1E2F"/>
    <w:rsid w:val="16CAB6E4"/>
    <w:rsid w:val="170BF6CA"/>
    <w:rsid w:val="174DCFFB"/>
    <w:rsid w:val="178A1FC9"/>
    <w:rsid w:val="17E9B70C"/>
    <w:rsid w:val="17FE77C2"/>
    <w:rsid w:val="181AF5DE"/>
    <w:rsid w:val="18320D01"/>
    <w:rsid w:val="1857DDAE"/>
    <w:rsid w:val="1868E0C0"/>
    <w:rsid w:val="19486A52"/>
    <w:rsid w:val="19618897"/>
    <w:rsid w:val="196C75FD"/>
    <w:rsid w:val="19E2538C"/>
    <w:rsid w:val="19E40B76"/>
    <w:rsid w:val="19E88BA7"/>
    <w:rsid w:val="1A35E3BE"/>
    <w:rsid w:val="1A792623"/>
    <w:rsid w:val="1B1BC9C1"/>
    <w:rsid w:val="1BFFBB34"/>
    <w:rsid w:val="1C2578C4"/>
    <w:rsid w:val="1C2BF5AD"/>
    <w:rsid w:val="1D1C04C0"/>
    <w:rsid w:val="1D2E6B3E"/>
    <w:rsid w:val="1DB63744"/>
    <w:rsid w:val="1DED9166"/>
    <w:rsid w:val="1E426E7D"/>
    <w:rsid w:val="1E5B0AC0"/>
    <w:rsid w:val="1E6A60DB"/>
    <w:rsid w:val="1E7D7FD9"/>
    <w:rsid w:val="1E89153D"/>
    <w:rsid w:val="1ED5C8C9"/>
    <w:rsid w:val="1F5AADAB"/>
    <w:rsid w:val="1FA2A091"/>
    <w:rsid w:val="1FCA86F0"/>
    <w:rsid w:val="1FDE3EDE"/>
    <w:rsid w:val="1FE2C3FE"/>
    <w:rsid w:val="207B3AFC"/>
    <w:rsid w:val="2092C82C"/>
    <w:rsid w:val="20CA28D0"/>
    <w:rsid w:val="20D320A3"/>
    <w:rsid w:val="217A0F3F"/>
    <w:rsid w:val="21C106B6"/>
    <w:rsid w:val="2253E4E9"/>
    <w:rsid w:val="225EFEB6"/>
    <w:rsid w:val="23088519"/>
    <w:rsid w:val="23123D8C"/>
    <w:rsid w:val="2315DFA0"/>
    <w:rsid w:val="23316C7E"/>
    <w:rsid w:val="2352AFBF"/>
    <w:rsid w:val="2376D07F"/>
    <w:rsid w:val="23952791"/>
    <w:rsid w:val="243CD257"/>
    <w:rsid w:val="2458715E"/>
    <w:rsid w:val="245AD084"/>
    <w:rsid w:val="24778A4C"/>
    <w:rsid w:val="24B1B001"/>
    <w:rsid w:val="251A6725"/>
    <w:rsid w:val="259FC723"/>
    <w:rsid w:val="261391D9"/>
    <w:rsid w:val="26B25BF2"/>
    <w:rsid w:val="26F6CC91"/>
    <w:rsid w:val="272151FC"/>
    <w:rsid w:val="27260DD8"/>
    <w:rsid w:val="276A24BB"/>
    <w:rsid w:val="28201644"/>
    <w:rsid w:val="2857E8C9"/>
    <w:rsid w:val="287E0739"/>
    <w:rsid w:val="28960E0F"/>
    <w:rsid w:val="28B35A2B"/>
    <w:rsid w:val="2A1D8CB9"/>
    <w:rsid w:val="2A371456"/>
    <w:rsid w:val="2A75DA48"/>
    <w:rsid w:val="2A7FBC8F"/>
    <w:rsid w:val="2ACA1208"/>
    <w:rsid w:val="2AE70F4A"/>
    <w:rsid w:val="2B55A765"/>
    <w:rsid w:val="2B830CE0"/>
    <w:rsid w:val="2BB48ACE"/>
    <w:rsid w:val="2BD575C7"/>
    <w:rsid w:val="2C1DF34E"/>
    <w:rsid w:val="2C3577D7"/>
    <w:rsid w:val="2C42BEC0"/>
    <w:rsid w:val="2CBCC1E6"/>
    <w:rsid w:val="2CC3046D"/>
    <w:rsid w:val="2D38A8F0"/>
    <w:rsid w:val="2D3E30CD"/>
    <w:rsid w:val="2D3E9EA0"/>
    <w:rsid w:val="2D492692"/>
    <w:rsid w:val="2D5809B8"/>
    <w:rsid w:val="2D827AE9"/>
    <w:rsid w:val="2DD0BB1F"/>
    <w:rsid w:val="2DE1CF45"/>
    <w:rsid w:val="2DEED532"/>
    <w:rsid w:val="2E1EB00C"/>
    <w:rsid w:val="2E589247"/>
    <w:rsid w:val="2E8025FB"/>
    <w:rsid w:val="2EF3DA19"/>
    <w:rsid w:val="2EF409CB"/>
    <w:rsid w:val="2F338E85"/>
    <w:rsid w:val="2F4DD633"/>
    <w:rsid w:val="2F857E7E"/>
    <w:rsid w:val="2FCE10A6"/>
    <w:rsid w:val="3010379F"/>
    <w:rsid w:val="301E70A5"/>
    <w:rsid w:val="30497BF6"/>
    <w:rsid w:val="30567E03"/>
    <w:rsid w:val="3084F6F8"/>
    <w:rsid w:val="31180DCA"/>
    <w:rsid w:val="313BD47A"/>
    <w:rsid w:val="315A6136"/>
    <w:rsid w:val="3184D0BD"/>
    <w:rsid w:val="31F24E64"/>
    <w:rsid w:val="327A1CEF"/>
    <w:rsid w:val="3294A46D"/>
    <w:rsid w:val="329A1C5C"/>
    <w:rsid w:val="32A95524"/>
    <w:rsid w:val="32DF6803"/>
    <w:rsid w:val="32F24FD9"/>
    <w:rsid w:val="333D2659"/>
    <w:rsid w:val="3370DCB6"/>
    <w:rsid w:val="33A1260C"/>
    <w:rsid w:val="341F6DB2"/>
    <w:rsid w:val="3438A093"/>
    <w:rsid w:val="34ACF101"/>
    <w:rsid w:val="34B458B2"/>
    <w:rsid w:val="34F19C40"/>
    <w:rsid w:val="35061E33"/>
    <w:rsid w:val="3529EF26"/>
    <w:rsid w:val="3557B8DC"/>
    <w:rsid w:val="35B81623"/>
    <w:rsid w:val="360CED46"/>
    <w:rsid w:val="36203265"/>
    <w:rsid w:val="36308C75"/>
    <w:rsid w:val="365A44CD"/>
    <w:rsid w:val="368AA1BA"/>
    <w:rsid w:val="36D4CFF0"/>
    <w:rsid w:val="36DDFACD"/>
    <w:rsid w:val="36EBC415"/>
    <w:rsid w:val="3721E91C"/>
    <w:rsid w:val="37DE63DA"/>
    <w:rsid w:val="38C7250A"/>
    <w:rsid w:val="3904A81F"/>
    <w:rsid w:val="39135F61"/>
    <w:rsid w:val="39256CB4"/>
    <w:rsid w:val="396078D9"/>
    <w:rsid w:val="39A29408"/>
    <w:rsid w:val="3A276122"/>
    <w:rsid w:val="3A32FBB1"/>
    <w:rsid w:val="3A3CED0A"/>
    <w:rsid w:val="3A62F56B"/>
    <w:rsid w:val="3A6332BA"/>
    <w:rsid w:val="3A9A6721"/>
    <w:rsid w:val="3AD0FD61"/>
    <w:rsid w:val="3AE32A28"/>
    <w:rsid w:val="3AED4C8E"/>
    <w:rsid w:val="3B21C1B4"/>
    <w:rsid w:val="3B443B84"/>
    <w:rsid w:val="3C617DE8"/>
    <w:rsid w:val="3CA50A31"/>
    <w:rsid w:val="3D433E9D"/>
    <w:rsid w:val="3DA8125E"/>
    <w:rsid w:val="3DB2AF2F"/>
    <w:rsid w:val="3E854191"/>
    <w:rsid w:val="3E95B39F"/>
    <w:rsid w:val="3EC0122F"/>
    <w:rsid w:val="3ED083EA"/>
    <w:rsid w:val="3F43E2BF"/>
    <w:rsid w:val="3FDCAAF3"/>
    <w:rsid w:val="400EB6AD"/>
    <w:rsid w:val="40318400"/>
    <w:rsid w:val="40397186"/>
    <w:rsid w:val="4048FBC7"/>
    <w:rsid w:val="406002D9"/>
    <w:rsid w:val="4079E633"/>
    <w:rsid w:val="40B11F66"/>
    <w:rsid w:val="40C89D74"/>
    <w:rsid w:val="40FFDCE3"/>
    <w:rsid w:val="410C2B3E"/>
    <w:rsid w:val="41471F27"/>
    <w:rsid w:val="4154B406"/>
    <w:rsid w:val="41787B54"/>
    <w:rsid w:val="41B561E4"/>
    <w:rsid w:val="41CD5461"/>
    <w:rsid w:val="41D35443"/>
    <w:rsid w:val="420A8DE3"/>
    <w:rsid w:val="420E799E"/>
    <w:rsid w:val="4229A217"/>
    <w:rsid w:val="423A5308"/>
    <w:rsid w:val="4249CF8D"/>
    <w:rsid w:val="424CEFC7"/>
    <w:rsid w:val="432183D2"/>
    <w:rsid w:val="434D3E5F"/>
    <w:rsid w:val="4353B2FE"/>
    <w:rsid w:val="435D7921"/>
    <w:rsid w:val="436924C2"/>
    <w:rsid w:val="436C240D"/>
    <w:rsid w:val="436DF676"/>
    <w:rsid w:val="43711248"/>
    <w:rsid w:val="43735321"/>
    <w:rsid w:val="437EBBE6"/>
    <w:rsid w:val="43AE64DE"/>
    <w:rsid w:val="43B519F8"/>
    <w:rsid w:val="43E8C028"/>
    <w:rsid w:val="44003D26"/>
    <w:rsid w:val="442D5B0B"/>
    <w:rsid w:val="4455EB1D"/>
    <w:rsid w:val="44B01C16"/>
    <w:rsid w:val="44B4AC76"/>
    <w:rsid w:val="44F1CCA5"/>
    <w:rsid w:val="44FF7A9C"/>
    <w:rsid w:val="452DCEA5"/>
    <w:rsid w:val="45340888"/>
    <w:rsid w:val="4536FFD4"/>
    <w:rsid w:val="45476A58"/>
    <w:rsid w:val="458C5339"/>
    <w:rsid w:val="461AAD86"/>
    <w:rsid w:val="4638B307"/>
    <w:rsid w:val="466C481D"/>
    <w:rsid w:val="469519E3"/>
    <w:rsid w:val="46A8B30A"/>
    <w:rsid w:val="46CA2F4C"/>
    <w:rsid w:val="4713F680"/>
    <w:rsid w:val="47233C9D"/>
    <w:rsid w:val="472AB7AE"/>
    <w:rsid w:val="47312156"/>
    <w:rsid w:val="47393903"/>
    <w:rsid w:val="47508C8B"/>
    <w:rsid w:val="4791DAAE"/>
    <w:rsid w:val="47C3BEE1"/>
    <w:rsid w:val="47E40B97"/>
    <w:rsid w:val="482C3719"/>
    <w:rsid w:val="483BE469"/>
    <w:rsid w:val="484F3CA5"/>
    <w:rsid w:val="4853B7FA"/>
    <w:rsid w:val="486BE93A"/>
    <w:rsid w:val="48B650B2"/>
    <w:rsid w:val="48BFD593"/>
    <w:rsid w:val="4907310A"/>
    <w:rsid w:val="493E0D02"/>
    <w:rsid w:val="498B7ABF"/>
    <w:rsid w:val="4A07B99B"/>
    <w:rsid w:val="4A1A3526"/>
    <w:rsid w:val="4A28588B"/>
    <w:rsid w:val="4A718007"/>
    <w:rsid w:val="4A95A05A"/>
    <w:rsid w:val="4AAD0043"/>
    <w:rsid w:val="4AFD711B"/>
    <w:rsid w:val="4B274B20"/>
    <w:rsid w:val="4B837589"/>
    <w:rsid w:val="4BD2477C"/>
    <w:rsid w:val="4BEDF174"/>
    <w:rsid w:val="4CB54AC7"/>
    <w:rsid w:val="4CD2DE81"/>
    <w:rsid w:val="4CF04C27"/>
    <w:rsid w:val="4D3EDE1E"/>
    <w:rsid w:val="4D3F5A5D"/>
    <w:rsid w:val="4D41A658"/>
    <w:rsid w:val="4D447FCD"/>
    <w:rsid w:val="4DB03A24"/>
    <w:rsid w:val="4DB722EF"/>
    <w:rsid w:val="4DD5C72F"/>
    <w:rsid w:val="4DD7F0A0"/>
    <w:rsid w:val="4E416ADC"/>
    <w:rsid w:val="4E4A9873"/>
    <w:rsid w:val="4E5EEBE2"/>
    <w:rsid w:val="4EB3C4EF"/>
    <w:rsid w:val="4EB841C5"/>
    <w:rsid w:val="4ECCC6A4"/>
    <w:rsid w:val="4EF4962D"/>
    <w:rsid w:val="4F22ED86"/>
    <w:rsid w:val="4F85AB3F"/>
    <w:rsid w:val="4FC18FCC"/>
    <w:rsid w:val="4FDDEB41"/>
    <w:rsid w:val="5003AB9D"/>
    <w:rsid w:val="501B7A28"/>
    <w:rsid w:val="5099577F"/>
    <w:rsid w:val="50AC52DB"/>
    <w:rsid w:val="50D483F3"/>
    <w:rsid w:val="5119B8F1"/>
    <w:rsid w:val="51A18B82"/>
    <w:rsid w:val="51A1E067"/>
    <w:rsid w:val="51C67835"/>
    <w:rsid w:val="51D89A8B"/>
    <w:rsid w:val="51FD0510"/>
    <w:rsid w:val="521AFABC"/>
    <w:rsid w:val="52E00831"/>
    <w:rsid w:val="530A19E6"/>
    <w:rsid w:val="53325D05"/>
    <w:rsid w:val="533D0AA6"/>
    <w:rsid w:val="534B2B3C"/>
    <w:rsid w:val="536DE9DA"/>
    <w:rsid w:val="53AF6DED"/>
    <w:rsid w:val="53E3F39D"/>
    <w:rsid w:val="543AD31A"/>
    <w:rsid w:val="543C5D93"/>
    <w:rsid w:val="54F58293"/>
    <w:rsid w:val="5531A10C"/>
    <w:rsid w:val="5567A1E8"/>
    <w:rsid w:val="55B5D81B"/>
    <w:rsid w:val="55BC5FCF"/>
    <w:rsid w:val="55D6A37B"/>
    <w:rsid w:val="55DED778"/>
    <w:rsid w:val="560E2456"/>
    <w:rsid w:val="56AAFB75"/>
    <w:rsid w:val="5704075B"/>
    <w:rsid w:val="573AE467"/>
    <w:rsid w:val="574BD20B"/>
    <w:rsid w:val="578651A5"/>
    <w:rsid w:val="57C51145"/>
    <w:rsid w:val="57E505D4"/>
    <w:rsid w:val="57EF07E4"/>
    <w:rsid w:val="5805CE28"/>
    <w:rsid w:val="58111F4A"/>
    <w:rsid w:val="584015A6"/>
    <w:rsid w:val="586BAC4A"/>
    <w:rsid w:val="58BDE283"/>
    <w:rsid w:val="590E443D"/>
    <w:rsid w:val="592679DF"/>
    <w:rsid w:val="5928FA95"/>
    <w:rsid w:val="5997CFF5"/>
    <w:rsid w:val="59CD1802"/>
    <w:rsid w:val="59FB9788"/>
    <w:rsid w:val="5A38C8E9"/>
    <w:rsid w:val="5A52CBB6"/>
    <w:rsid w:val="5A631C2E"/>
    <w:rsid w:val="5A703263"/>
    <w:rsid w:val="5A802A8E"/>
    <w:rsid w:val="5ABD8D51"/>
    <w:rsid w:val="5B168184"/>
    <w:rsid w:val="5B25B201"/>
    <w:rsid w:val="5B6236D4"/>
    <w:rsid w:val="5B6BBF83"/>
    <w:rsid w:val="5B71C5F4"/>
    <w:rsid w:val="5B7CD633"/>
    <w:rsid w:val="5B866F24"/>
    <w:rsid w:val="5B90FE8C"/>
    <w:rsid w:val="5BA9C841"/>
    <w:rsid w:val="5BB51F4C"/>
    <w:rsid w:val="5C456DDC"/>
    <w:rsid w:val="5C5A10CC"/>
    <w:rsid w:val="5C6BDEE1"/>
    <w:rsid w:val="5CC40412"/>
    <w:rsid w:val="5CF5680D"/>
    <w:rsid w:val="5D224305"/>
    <w:rsid w:val="5D637134"/>
    <w:rsid w:val="5DA84CB5"/>
    <w:rsid w:val="5DD83552"/>
    <w:rsid w:val="5E00C568"/>
    <w:rsid w:val="5E08B2EE"/>
    <w:rsid w:val="5E1F0ECC"/>
    <w:rsid w:val="5E3BB8E1"/>
    <w:rsid w:val="5EC43E6C"/>
    <w:rsid w:val="5F842453"/>
    <w:rsid w:val="5F9C95C9"/>
    <w:rsid w:val="5FCBE91E"/>
    <w:rsid w:val="5FD84D2D"/>
    <w:rsid w:val="601C312F"/>
    <w:rsid w:val="6024205B"/>
    <w:rsid w:val="60CAED1A"/>
    <w:rsid w:val="60D25A44"/>
    <w:rsid w:val="60F5CA21"/>
    <w:rsid w:val="610FF6C3"/>
    <w:rsid w:val="612B14DA"/>
    <w:rsid w:val="61843738"/>
    <w:rsid w:val="61897E24"/>
    <w:rsid w:val="61E0272A"/>
    <w:rsid w:val="6201B48E"/>
    <w:rsid w:val="620629B9"/>
    <w:rsid w:val="6270E2E2"/>
    <w:rsid w:val="627D4F27"/>
    <w:rsid w:val="62B56BE5"/>
    <w:rsid w:val="62BC8004"/>
    <w:rsid w:val="63213A55"/>
    <w:rsid w:val="63533E8B"/>
    <w:rsid w:val="6353D1F1"/>
    <w:rsid w:val="6371DCF8"/>
    <w:rsid w:val="638FC119"/>
    <w:rsid w:val="63AE39F8"/>
    <w:rsid w:val="63D1DA17"/>
    <w:rsid w:val="64260004"/>
    <w:rsid w:val="649D036F"/>
    <w:rsid w:val="649D3D21"/>
    <w:rsid w:val="653DEAE1"/>
    <w:rsid w:val="65668895"/>
    <w:rsid w:val="65D3629F"/>
    <w:rsid w:val="65E7034F"/>
    <w:rsid w:val="6613C4D3"/>
    <w:rsid w:val="6678FFBF"/>
    <w:rsid w:val="667BB1DB"/>
    <w:rsid w:val="66ADC58E"/>
    <w:rsid w:val="66C9EB93"/>
    <w:rsid w:val="6719D584"/>
    <w:rsid w:val="676B66E4"/>
    <w:rsid w:val="6784A69B"/>
    <w:rsid w:val="678820EA"/>
    <w:rsid w:val="680F6F14"/>
    <w:rsid w:val="681DD0F4"/>
    <w:rsid w:val="68306E15"/>
    <w:rsid w:val="68567282"/>
    <w:rsid w:val="685CBF72"/>
    <w:rsid w:val="68999953"/>
    <w:rsid w:val="68F68C88"/>
    <w:rsid w:val="6920E183"/>
    <w:rsid w:val="69641183"/>
    <w:rsid w:val="698045CC"/>
    <w:rsid w:val="698314EB"/>
    <w:rsid w:val="699D10B8"/>
    <w:rsid w:val="69E2382C"/>
    <w:rsid w:val="6A957901"/>
    <w:rsid w:val="6AE735F6"/>
    <w:rsid w:val="6AE7A3F1"/>
    <w:rsid w:val="6B059DFC"/>
    <w:rsid w:val="6B1F0D6E"/>
    <w:rsid w:val="6B402F53"/>
    <w:rsid w:val="6B9D5961"/>
    <w:rsid w:val="6BB922F9"/>
    <w:rsid w:val="6C3698D3"/>
    <w:rsid w:val="6C7B7CD3"/>
    <w:rsid w:val="6CC51A21"/>
    <w:rsid w:val="6D095B34"/>
    <w:rsid w:val="6D29578C"/>
    <w:rsid w:val="6D8048C9"/>
    <w:rsid w:val="6D90D134"/>
    <w:rsid w:val="6DC49D3F"/>
    <w:rsid w:val="6DC96B1E"/>
    <w:rsid w:val="6E0DBC0F"/>
    <w:rsid w:val="6E18988B"/>
    <w:rsid w:val="6FA53555"/>
    <w:rsid w:val="6FED614D"/>
    <w:rsid w:val="7006F087"/>
    <w:rsid w:val="70335D25"/>
    <w:rsid w:val="7036A185"/>
    <w:rsid w:val="7073F2C1"/>
    <w:rsid w:val="70AC9A8D"/>
    <w:rsid w:val="70C871F6"/>
    <w:rsid w:val="70DB8D85"/>
    <w:rsid w:val="70FE4A87"/>
    <w:rsid w:val="71423B53"/>
    <w:rsid w:val="7176CB67"/>
    <w:rsid w:val="725FDBEC"/>
    <w:rsid w:val="72644257"/>
    <w:rsid w:val="72858063"/>
    <w:rsid w:val="72AC4966"/>
    <w:rsid w:val="72FAC8D2"/>
    <w:rsid w:val="732E1DCE"/>
    <w:rsid w:val="73331BC5"/>
    <w:rsid w:val="7337C165"/>
    <w:rsid w:val="7352CA25"/>
    <w:rsid w:val="73552628"/>
    <w:rsid w:val="735C7B23"/>
    <w:rsid w:val="7371E341"/>
    <w:rsid w:val="738807A9"/>
    <w:rsid w:val="73EC0C0D"/>
    <w:rsid w:val="73F88CE4"/>
    <w:rsid w:val="73FDB83F"/>
    <w:rsid w:val="74248423"/>
    <w:rsid w:val="74288C9A"/>
    <w:rsid w:val="74393F2F"/>
    <w:rsid w:val="75108D01"/>
    <w:rsid w:val="752F8BF5"/>
    <w:rsid w:val="75826AEE"/>
    <w:rsid w:val="75D50F90"/>
    <w:rsid w:val="75D6D905"/>
    <w:rsid w:val="75EE2ABA"/>
    <w:rsid w:val="7629E89D"/>
    <w:rsid w:val="763E99C9"/>
    <w:rsid w:val="7653F7B1"/>
    <w:rsid w:val="76569DCB"/>
    <w:rsid w:val="765C606E"/>
    <w:rsid w:val="76A98403"/>
    <w:rsid w:val="76C6619F"/>
    <w:rsid w:val="76DBA9AF"/>
    <w:rsid w:val="76F1446A"/>
    <w:rsid w:val="771330F1"/>
    <w:rsid w:val="7733CB5A"/>
    <w:rsid w:val="77806D10"/>
    <w:rsid w:val="77B877CF"/>
    <w:rsid w:val="783211CE"/>
    <w:rsid w:val="7837DB95"/>
    <w:rsid w:val="78574DBC"/>
    <w:rsid w:val="7883A281"/>
    <w:rsid w:val="78894E84"/>
    <w:rsid w:val="78AFE32F"/>
    <w:rsid w:val="7918D97E"/>
    <w:rsid w:val="791C9A5E"/>
    <w:rsid w:val="79367E0E"/>
    <w:rsid w:val="793798F9"/>
    <w:rsid w:val="79568CBA"/>
    <w:rsid w:val="79A39F84"/>
    <w:rsid w:val="79A51E8D"/>
    <w:rsid w:val="79AC7716"/>
    <w:rsid w:val="79E01C81"/>
    <w:rsid w:val="79E6D434"/>
    <w:rsid w:val="79FA8FB4"/>
    <w:rsid w:val="7A10E740"/>
    <w:rsid w:val="7A5BDB16"/>
    <w:rsid w:val="7B3C10D7"/>
    <w:rsid w:val="7B40EEEE"/>
    <w:rsid w:val="7B5DEC30"/>
    <w:rsid w:val="7B746984"/>
    <w:rsid w:val="7B77148D"/>
    <w:rsid w:val="7BA79769"/>
    <w:rsid w:val="7BECB3AB"/>
    <w:rsid w:val="7BF9E9C6"/>
    <w:rsid w:val="7C38DE1C"/>
    <w:rsid w:val="7C4B592B"/>
    <w:rsid w:val="7C8199B1"/>
    <w:rsid w:val="7CEEA1AA"/>
    <w:rsid w:val="7D77E39D"/>
    <w:rsid w:val="7DD78BB3"/>
    <w:rsid w:val="7E1477A6"/>
    <w:rsid w:val="7F4AB2E5"/>
    <w:rsid w:val="7F5D97A7"/>
    <w:rsid w:val="7F7787D0"/>
    <w:rsid w:val="7F83D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B841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E5517"/>
  </w:style>
  <w:style w:type="paragraph" w:styleId="Footer">
    <w:name w:val="footer"/>
    <w:basedOn w:val="Normal"/>
    <w:link w:val="Foot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E551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on">
    <w:name w:val="Revision"/>
    <w:hidden/>
    <w:uiPriority w:val="99"/>
    <w:semiHidden/>
    <w:rsid w:val="001D6C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D6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CE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6C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CE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D6CE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752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hyperlink" Target="mailto:communications@circularmaterials.ca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b353322-3fa6-4dc3-b48c-95dba50bb7d5" xsi:nil="true"/>
    <MigrationWizIdPermissions xmlns="6b353322-3fa6-4dc3-b48c-95dba50bb7d5" xsi:nil="true"/>
    <lcf76f155ced4ddcb4097134ff3c332f xmlns="6b353322-3fa6-4dc3-b48c-95dba50bb7d5">
      <Terms xmlns="http://schemas.microsoft.com/office/infopath/2007/PartnerControls"/>
    </lcf76f155ced4ddcb4097134ff3c332f>
    <TaxCatchAll xmlns="e64b8fce-2be5-47f8-8e5a-e626dd8e17bc" xsi:nil="true"/>
    <MigrationWizIdVersion xmlns="6b353322-3fa6-4dc3-b48c-95dba50bb7d5" xsi:nil="true"/>
    <lcf76f155ced4ddcb4097134ff3c332f0 xmlns="6b353322-3fa6-4dc3-b48c-95dba50bb7d5" xsi:nil="true"/>
    <SharedWithUsers xmlns="e64b8fce-2be5-47f8-8e5a-e626dd8e17bc">
      <UserInfo>
        <DisplayName>Jennifer James</DisplayName>
        <AccountId>13</AccountId>
        <AccountType/>
      </UserInfo>
    </SharedWithUsers>
    <Assetcategory xmlns="6b353322-3fa6-4dc3-b48c-95dba50bb7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DC31E5D94894F9C93D2A643338C7A" ma:contentTypeVersion="20" ma:contentTypeDescription="Create a new document." ma:contentTypeScope="" ma:versionID="0e0bb3b9bc3bb5aadd883dddf7a725bb">
  <xsd:schema xmlns:xsd="http://www.w3.org/2001/XMLSchema" xmlns:xs="http://www.w3.org/2001/XMLSchema" xmlns:p="http://schemas.microsoft.com/office/2006/metadata/properties" xmlns:ns2="6b353322-3fa6-4dc3-b48c-95dba50bb7d5" xmlns:ns3="e64b8fce-2be5-47f8-8e5a-e626dd8e17bc" targetNamespace="http://schemas.microsoft.com/office/2006/metadata/properties" ma:root="true" ma:fieldsID="86bfc9996832b36928f80b47bc3ed4bb" ns2:_="" ns3:_="">
    <xsd:import namespace="6b353322-3fa6-4dc3-b48c-95dba50bb7d5"/>
    <xsd:import namespace="e64b8fce-2be5-47f8-8e5a-e626dd8e17bc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Asset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53322-3fa6-4dc3-b48c-95dba50bb7d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lcf76f155ced4ddcb4097134ff3c332f0" ma:index="11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fbe3ba2-d0b0-4901-9bd6-8ee598846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ssetcategory" ma:index="27" nillable="true" ma:displayName="Asset category" ma:format="Dropdown" ma:internalName="Assetcategory">
      <xsd:simpleType>
        <xsd:restriction base="dms:Choice">
          <xsd:enumeration value="Impact"/>
          <xsd:enumeration value="Material prep"/>
          <xsd:enumeration value="Facts"/>
          <xsd:enumeration value="Inspo and comparat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b8fce-2be5-47f8-8e5a-e626dd8e17b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c93db8-1f5f-4a22-be36-5bb4f3efda82}" ma:internalName="TaxCatchAll" ma:showField="CatchAllData" ma:web="e64b8fce-2be5-47f8-8e5a-e626dd8e1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2EF34C-55B4-4472-BC8D-452DD614C3D1}">
  <ds:schemaRefs>
    <ds:schemaRef ds:uri="http://schemas.microsoft.com/office/2006/metadata/properties"/>
    <ds:schemaRef ds:uri="http://schemas.microsoft.com/office/infopath/2007/PartnerControls"/>
    <ds:schemaRef ds:uri="6b353322-3fa6-4dc3-b48c-95dba50bb7d5"/>
    <ds:schemaRef ds:uri="e64b8fce-2be5-47f8-8e5a-e626dd8e17bc"/>
  </ds:schemaRefs>
</ds:datastoreItem>
</file>

<file path=customXml/itemProps2.xml><?xml version="1.0" encoding="utf-8"?>
<ds:datastoreItem xmlns:ds="http://schemas.openxmlformats.org/officeDocument/2006/customXml" ds:itemID="{DF257445-246F-44BD-9167-11C19B12E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9BEFC-F140-4744-8BE2-83D835362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53322-3fa6-4dc3-b48c-95dba50bb7d5"/>
    <ds:schemaRef ds:uri="e64b8fce-2be5-47f8-8e5a-e626dd8e1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Lauren Quiquero</lastModifiedBy>
  <revision>16</revision>
  <dcterms:created xsi:type="dcterms:W3CDTF">2024-04-02T04:19:00.0000000Z</dcterms:created>
  <dcterms:modified xsi:type="dcterms:W3CDTF">2025-02-11T17:16:38.6917348Z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0x010100CDEDC31E5D94894F9C93D2A643338C7A</vt:lpwstr>
  </property>
  <property fmtid="{D5CDD505-2E9C-101B-9397-08002B2CF9AE}" pid="3" name="MediaServiceImageTags">
    <vt:lpwstr/>
  </property>
</Properties>
</file>